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C193" w14:textId="77777777" w:rsidR="0052638D" w:rsidRDefault="0052638D" w:rsidP="005263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4D7EF58D" w14:textId="36D21EDE" w:rsidR="0052638D" w:rsidRDefault="0052638D" w:rsidP="005263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BOM </w:t>
      </w:r>
      <w:r w:rsidR="00C30533">
        <w:rPr>
          <w:rStyle w:val="normaltextrun"/>
          <w:rFonts w:ascii="Comic Sans MS" w:hAnsi="Comic Sans MS" w:cs="Segoe UI"/>
          <w:sz w:val="22"/>
          <w:szCs w:val="22"/>
          <w:lang w:val="en-GB"/>
        </w:rPr>
        <w:t>A</w:t>
      </w:r>
      <w:r w:rsidR="0059653F">
        <w:rPr>
          <w:rStyle w:val="normaltextrun"/>
          <w:rFonts w:ascii="Comic Sans MS" w:hAnsi="Comic Sans MS" w:cs="Segoe UI"/>
          <w:sz w:val="22"/>
          <w:szCs w:val="22"/>
          <w:lang w:val="en-GB"/>
        </w:rPr>
        <w:t>greed</w:t>
      </w:r>
      <w:r w:rsidR="00C30533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Report</w:t>
      </w:r>
    </w:p>
    <w:p w14:paraId="68BB659B" w14:textId="13900866" w:rsidR="0052638D" w:rsidRDefault="003D7E87" w:rsidP="005263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>26th</w:t>
      </w:r>
      <w:r w:rsidR="0052638D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</w:t>
      </w: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>April</w:t>
      </w:r>
      <w:r w:rsidR="0052638D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202</w:t>
      </w:r>
      <w:r w:rsidR="008514E3">
        <w:rPr>
          <w:rStyle w:val="normaltextrun"/>
          <w:rFonts w:ascii="Comic Sans MS" w:hAnsi="Comic Sans MS" w:cs="Segoe UI"/>
          <w:sz w:val="22"/>
          <w:szCs w:val="22"/>
          <w:lang w:val="en-GB"/>
        </w:rPr>
        <w:t>2</w:t>
      </w:r>
    </w:p>
    <w:p w14:paraId="56231CD7" w14:textId="77777777" w:rsidR="00301402" w:rsidRDefault="00301402" w:rsidP="005263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</w:p>
    <w:p w14:paraId="6D77C359" w14:textId="27B3D94F" w:rsidR="008514E3" w:rsidRDefault="008514E3" w:rsidP="005263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</w:p>
    <w:p w14:paraId="0FED006A" w14:textId="3530A46A" w:rsidR="00A14EF2" w:rsidRDefault="61777E6E" w:rsidP="61777E6E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  <w:r w:rsidRPr="61777E6E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Approval was given for </w:t>
      </w:r>
      <w:r w:rsidR="00B61BB5">
        <w:rPr>
          <w:rStyle w:val="normaltextrun"/>
          <w:rFonts w:ascii="Comic Sans MS" w:hAnsi="Comic Sans MS" w:cs="Segoe UI"/>
          <w:sz w:val="22"/>
          <w:szCs w:val="22"/>
          <w:lang w:val="en-GB"/>
        </w:rPr>
        <w:t>a change to the school calendar for this year with the end of the school year now being the 23</w:t>
      </w:r>
      <w:r w:rsidR="00B61BB5" w:rsidRPr="00B61BB5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rd</w:t>
      </w:r>
      <w:r w:rsidR="00B61BB5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of June instead of the 24</w:t>
      </w:r>
      <w:r w:rsidR="00B61BB5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 xml:space="preserve">th </w:t>
      </w:r>
      <w:r w:rsidR="00B61BB5">
        <w:rPr>
          <w:rStyle w:val="normaltextrun"/>
          <w:rFonts w:ascii="Comic Sans MS" w:hAnsi="Comic Sans MS" w:cs="Segoe UI"/>
          <w:sz w:val="22"/>
          <w:szCs w:val="22"/>
          <w:lang w:val="en-GB"/>
        </w:rPr>
        <w:t>reflecting circular 0008/2022</w:t>
      </w:r>
      <w:r w:rsidRPr="61777E6E">
        <w:rPr>
          <w:rStyle w:val="normaltextrun"/>
          <w:rFonts w:ascii="Comic Sans MS" w:hAnsi="Comic Sans MS" w:cs="Segoe UI"/>
          <w:sz w:val="22"/>
          <w:szCs w:val="22"/>
          <w:lang w:val="en-GB"/>
        </w:rPr>
        <w:t>.</w:t>
      </w:r>
    </w:p>
    <w:p w14:paraId="069C8B7E" w14:textId="0B6A4E84" w:rsidR="00A14EF2" w:rsidRDefault="61777E6E" w:rsidP="61777E6E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  <w:r w:rsidRPr="61777E6E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Approval was given </w:t>
      </w:r>
      <w:r w:rsidR="0054517B">
        <w:rPr>
          <w:rStyle w:val="normaltextrun"/>
          <w:rFonts w:ascii="Comic Sans MS" w:hAnsi="Comic Sans MS" w:cs="Segoe UI"/>
          <w:sz w:val="22"/>
          <w:szCs w:val="22"/>
          <w:lang w:val="en-GB"/>
        </w:rPr>
        <w:t>for a half day closure on the 27</w:t>
      </w:r>
      <w:r w:rsidR="0054517B" w:rsidRPr="0054517B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th</w:t>
      </w:r>
      <w:r w:rsidR="0054517B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of May for Staff Training in the new Primary Language Curriculum.</w:t>
      </w:r>
    </w:p>
    <w:p w14:paraId="6D2D8FA3" w14:textId="3C1F0FC5" w:rsidR="0054517B" w:rsidRPr="0054517B" w:rsidRDefault="0054517B" w:rsidP="61777E6E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>Approval was given for 5</w:t>
      </w:r>
      <w:r w:rsidRPr="0054517B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th</w:t>
      </w: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&amp; 6</w:t>
      </w:r>
      <w:r w:rsidRPr="0054517B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th</w:t>
      </w: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class to take part in the KDYS secondary school preparatory programme and the Hare’s Nook Project.</w:t>
      </w:r>
    </w:p>
    <w:p w14:paraId="5B257340" w14:textId="7CE390C2" w:rsidR="00A14EF2" w:rsidRDefault="61777E6E" w:rsidP="61777E6E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  <w:r w:rsidRPr="61777E6E">
        <w:rPr>
          <w:rStyle w:val="normaltextrun"/>
          <w:rFonts w:ascii="Comic Sans MS" w:hAnsi="Comic Sans MS" w:cs="Segoe UI"/>
          <w:sz w:val="22"/>
          <w:szCs w:val="22"/>
          <w:lang w:val="en-GB"/>
        </w:rPr>
        <w:t>The</w:t>
      </w:r>
      <w:r w:rsidR="0054517B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Board was informed about the incidental school inspection that took place with the school inspector Evan O’Donoghue on the 4</w:t>
      </w:r>
      <w:r w:rsidR="0054517B" w:rsidRPr="0054517B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th</w:t>
      </w:r>
      <w:r w:rsidR="0054517B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of March.</w:t>
      </w:r>
      <w:r w:rsidR="00FF63B0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The school was deemed to be compliant with all </w:t>
      </w:r>
      <w:r w:rsidR="007466CA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Level 1 </w:t>
      </w:r>
      <w:r w:rsidR="00FF63B0">
        <w:rPr>
          <w:rStyle w:val="normaltextrun"/>
          <w:rFonts w:ascii="Comic Sans MS" w:hAnsi="Comic Sans MS" w:cs="Segoe UI"/>
          <w:sz w:val="22"/>
          <w:szCs w:val="22"/>
          <w:lang w:val="en-GB"/>
        </w:rPr>
        <w:t>Child Protection</w:t>
      </w:r>
      <w:r w:rsidR="007466CA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Procedures</w:t>
      </w:r>
      <w:r w:rsidR="002C3C5C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and teaching in the school was satisfactory.</w:t>
      </w:r>
    </w:p>
    <w:p w14:paraId="4EAB6537" w14:textId="5888A6AD" w:rsidR="00BC5712" w:rsidRDefault="00BC5712" w:rsidP="61777E6E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>The Board was informed of the dates of the Graduation Ceremony for 6</w:t>
      </w:r>
      <w:r w:rsidRPr="00BC5712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th</w:t>
      </w: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class on Wednesday 22</w:t>
      </w:r>
      <w:r w:rsidRPr="00BC5712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nd</w:t>
      </w: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of June, Open Day for new infant’s 14</w:t>
      </w:r>
      <w:r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 xml:space="preserve">th </w:t>
      </w: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>of June and the School’s Sports Day Wednesday 22</w:t>
      </w:r>
      <w:r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 xml:space="preserve">nd </w:t>
      </w: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>of June.</w:t>
      </w:r>
    </w:p>
    <w:p w14:paraId="201C6AC2" w14:textId="51EDC2EA" w:rsidR="00BC5712" w:rsidRDefault="0010252E" w:rsidP="61777E6E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Approval was given </w:t>
      </w:r>
      <w:r w:rsidR="00FB2CB2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to form a </w:t>
      </w:r>
      <w:r w:rsidR="0059653F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new SET cluster with </w:t>
      </w:r>
      <w:proofErr w:type="spellStart"/>
      <w:r w:rsidR="0059653F">
        <w:rPr>
          <w:rStyle w:val="normaltextrun"/>
          <w:rFonts w:ascii="Comic Sans MS" w:hAnsi="Comic Sans MS" w:cs="Segoe UI"/>
          <w:sz w:val="22"/>
          <w:szCs w:val="22"/>
          <w:lang w:val="en-GB"/>
        </w:rPr>
        <w:t>Kilflynn</w:t>
      </w:r>
      <w:proofErr w:type="spellEnd"/>
      <w:r w:rsidR="0059653F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NS</w:t>
      </w:r>
    </w:p>
    <w:p w14:paraId="72622F37" w14:textId="5C36769A" w:rsidR="00DE3AC5" w:rsidRDefault="00DE3AC5" w:rsidP="61777E6E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>David outlined to the BOM the minutes of his meeting with Ken Fagan and Dermot McCormack from the Dept of Education and</w:t>
      </w:r>
      <w:r w:rsidR="00AD0D97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the necessary steps needed to be taken to progress to the next stage.</w:t>
      </w:r>
    </w:p>
    <w:p w14:paraId="7CED8184" w14:textId="0035EB0A" w:rsidR="00DE3AC5" w:rsidRDefault="004060E7" w:rsidP="61777E6E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  <w:r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Approval was given for both the Junior and Senior School tours and their associated costs to families. Approval was also given </w:t>
      </w:r>
      <w:r w:rsidR="00241C80">
        <w:rPr>
          <w:rStyle w:val="normaltextrun"/>
          <w:rFonts w:ascii="Comic Sans MS" w:hAnsi="Comic Sans MS" w:cs="Segoe UI"/>
          <w:sz w:val="22"/>
          <w:szCs w:val="22"/>
          <w:lang w:val="en-GB"/>
        </w:rPr>
        <w:t>for 3</w:t>
      </w:r>
      <w:r w:rsidR="00241C80" w:rsidRPr="00241C80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rd</w:t>
      </w:r>
      <w:r w:rsidR="00241C80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to 6</w:t>
      </w:r>
      <w:r w:rsidR="00241C80" w:rsidRPr="00241C80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th</w:t>
      </w:r>
      <w:r w:rsidR="00241C80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class to conduct their walks with Tralee Mountaineering Club in the </w:t>
      </w:r>
      <w:proofErr w:type="spellStart"/>
      <w:r w:rsidR="00241C80">
        <w:rPr>
          <w:rStyle w:val="normaltextrun"/>
          <w:rFonts w:ascii="Comic Sans MS" w:hAnsi="Comic Sans MS" w:cs="Segoe UI"/>
          <w:sz w:val="22"/>
          <w:szCs w:val="22"/>
          <w:lang w:val="en-GB"/>
        </w:rPr>
        <w:t>Maherees</w:t>
      </w:r>
      <w:proofErr w:type="spellEnd"/>
      <w:r w:rsidR="00241C80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on the 25</w:t>
      </w:r>
      <w:r w:rsidR="00241C80" w:rsidRPr="00241C80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th</w:t>
      </w:r>
      <w:r w:rsidR="00241C80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and 26</w:t>
      </w:r>
      <w:r w:rsidR="00241C80" w:rsidRPr="00241C80">
        <w:rPr>
          <w:rStyle w:val="normaltextrun"/>
          <w:rFonts w:ascii="Comic Sans MS" w:hAnsi="Comic Sans MS" w:cs="Segoe UI"/>
          <w:sz w:val="22"/>
          <w:szCs w:val="22"/>
          <w:vertAlign w:val="superscript"/>
          <w:lang w:val="en-GB"/>
        </w:rPr>
        <w:t>th</w:t>
      </w:r>
      <w:r w:rsidR="00241C80">
        <w:rPr>
          <w:rStyle w:val="normaltextrun"/>
          <w:rFonts w:ascii="Comic Sans MS" w:hAnsi="Comic Sans MS" w:cs="Segoe UI"/>
          <w:sz w:val="22"/>
          <w:szCs w:val="22"/>
          <w:lang w:val="en-GB"/>
        </w:rPr>
        <w:t xml:space="preserve"> of May</w:t>
      </w:r>
    </w:p>
    <w:p w14:paraId="001ECF10" w14:textId="77777777" w:rsidR="004060E7" w:rsidRDefault="004060E7" w:rsidP="007A02D1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</w:p>
    <w:p w14:paraId="06A8942E" w14:textId="0C495D64" w:rsidR="00301402" w:rsidRDefault="00301402" w:rsidP="00301402">
      <w:pPr>
        <w:pStyle w:val="paragraph"/>
        <w:spacing w:before="0" w:beforeAutospacing="0" w:after="240" w:afterAutospacing="0"/>
        <w:ind w:left="360"/>
        <w:textAlignment w:val="baseline"/>
        <w:rPr>
          <w:rFonts w:ascii="Comic Sans MS" w:hAnsi="Comic Sans MS" w:cs="Segoe UI"/>
          <w:sz w:val="22"/>
          <w:szCs w:val="22"/>
        </w:rPr>
      </w:pPr>
    </w:p>
    <w:p w14:paraId="75906D0A" w14:textId="77777777" w:rsidR="00301402" w:rsidRDefault="00301402" w:rsidP="00301402">
      <w:pPr>
        <w:pStyle w:val="paragraph"/>
        <w:spacing w:before="0" w:beforeAutospacing="0" w:after="240" w:afterAutospacing="0"/>
        <w:ind w:left="36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</w:p>
    <w:p w14:paraId="3400E550" w14:textId="2169FB04" w:rsidR="0052638D" w:rsidRDefault="0052638D" w:rsidP="005263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</w:p>
    <w:p w14:paraId="79CF90D5" w14:textId="2AF4270D" w:rsidR="0052638D" w:rsidRDefault="0052638D" w:rsidP="005263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</w:p>
    <w:p w14:paraId="0F317B35" w14:textId="6F642EA9" w:rsidR="00A24E6E" w:rsidRDefault="00A24E6E" w:rsidP="00A24E6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</w:p>
    <w:p w14:paraId="430E169D" w14:textId="77777777" w:rsidR="0052638D" w:rsidRDefault="0052638D" w:rsidP="005263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22"/>
          <w:szCs w:val="22"/>
          <w:lang w:val="en-GB"/>
        </w:rPr>
      </w:pPr>
    </w:p>
    <w:p w14:paraId="1A9EF133" w14:textId="7835CD33" w:rsidR="0052638D" w:rsidRDefault="0052638D" w:rsidP="005263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62F79E16" w14:textId="77777777" w:rsidR="00192573" w:rsidRDefault="00192573" w:rsidP="0052638D">
      <w:pPr>
        <w:jc w:val="center"/>
      </w:pPr>
    </w:p>
    <w:sectPr w:rsidR="00192573" w:rsidSect="0030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AAB"/>
    <w:multiLevelType w:val="hybridMultilevel"/>
    <w:tmpl w:val="156ACD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DC0"/>
    <w:multiLevelType w:val="hybridMultilevel"/>
    <w:tmpl w:val="5F548A8C"/>
    <w:lvl w:ilvl="0" w:tplc="A298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C1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C6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E4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2A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24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A8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0B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C082D"/>
    <w:multiLevelType w:val="hybridMultilevel"/>
    <w:tmpl w:val="AFF00670"/>
    <w:lvl w:ilvl="0" w:tplc="51E8A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86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6C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A7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ED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86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EA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CB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EC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F219A"/>
    <w:multiLevelType w:val="hybridMultilevel"/>
    <w:tmpl w:val="982EA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598675">
    <w:abstractNumId w:val="2"/>
  </w:num>
  <w:num w:numId="2" w16cid:durableId="1230461063">
    <w:abstractNumId w:val="1"/>
  </w:num>
  <w:num w:numId="3" w16cid:durableId="111440542">
    <w:abstractNumId w:val="0"/>
  </w:num>
  <w:num w:numId="4" w16cid:durableId="282732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8D"/>
    <w:rsid w:val="00043FED"/>
    <w:rsid w:val="000567C5"/>
    <w:rsid w:val="0010252E"/>
    <w:rsid w:val="00192573"/>
    <w:rsid w:val="00241C80"/>
    <w:rsid w:val="002C3C5C"/>
    <w:rsid w:val="00301402"/>
    <w:rsid w:val="003D7E87"/>
    <w:rsid w:val="004060E7"/>
    <w:rsid w:val="0051178C"/>
    <w:rsid w:val="0052638D"/>
    <w:rsid w:val="0054517B"/>
    <w:rsid w:val="0059653F"/>
    <w:rsid w:val="007466CA"/>
    <w:rsid w:val="007A02D1"/>
    <w:rsid w:val="008514E3"/>
    <w:rsid w:val="00A14EF2"/>
    <w:rsid w:val="00A24E6E"/>
    <w:rsid w:val="00AD0D97"/>
    <w:rsid w:val="00B61BB5"/>
    <w:rsid w:val="00BC5712"/>
    <w:rsid w:val="00C30533"/>
    <w:rsid w:val="00CF371B"/>
    <w:rsid w:val="00D80E18"/>
    <w:rsid w:val="00DE3AC5"/>
    <w:rsid w:val="00DF72C8"/>
    <w:rsid w:val="00FB2CB2"/>
    <w:rsid w:val="00FF63B0"/>
    <w:rsid w:val="617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2230"/>
  <w15:chartTrackingRefBased/>
  <w15:docId w15:val="{4C8773D7-18CD-429C-82A5-61F00762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52638D"/>
  </w:style>
  <w:style w:type="character" w:customStyle="1" w:styleId="normaltextrun">
    <w:name w:val="normaltextrun"/>
    <w:basedOn w:val="DefaultParagraphFont"/>
    <w:rsid w:val="0052638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Doyle</dc:creator>
  <cp:keywords/>
  <dc:description/>
  <cp:lastModifiedBy>David Doyle</cp:lastModifiedBy>
  <cp:revision>2</cp:revision>
  <dcterms:created xsi:type="dcterms:W3CDTF">2022-06-24T08:50:00Z</dcterms:created>
  <dcterms:modified xsi:type="dcterms:W3CDTF">2022-06-24T08:50:00Z</dcterms:modified>
</cp:coreProperties>
</file>